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3F" w:rsidRPr="00D8703F" w:rsidRDefault="00D8703F" w:rsidP="00D8703F">
      <w:pPr>
        <w:spacing w:before="180" w:after="18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D8703F">
        <w:rPr>
          <w:rFonts w:ascii="&amp;quot" w:eastAsia="Times New Roman" w:hAnsi="&amp;quot" w:cs="Times New Roman"/>
          <w:b/>
          <w:bCs/>
          <w:color w:val="993366"/>
          <w:sz w:val="24"/>
          <w:szCs w:val="24"/>
          <w:lang w:eastAsia="ru-RU"/>
        </w:rPr>
        <w:br/>
      </w:r>
    </w:p>
    <w:p w:rsidR="00D8703F" w:rsidRPr="00D8703F" w:rsidRDefault="00D8703F" w:rsidP="00D8703F">
      <w:pPr>
        <w:spacing w:before="180" w:after="180" w:line="240" w:lineRule="auto"/>
        <w:jc w:val="center"/>
        <w:rPr>
          <w:rFonts w:ascii="&amp;quot" w:eastAsia="Times New Roman" w:hAnsi="&amp;quot" w:cs="Times New Roman"/>
          <w:sz w:val="44"/>
          <w:szCs w:val="44"/>
          <w:lang w:eastAsia="ru-RU"/>
        </w:rPr>
      </w:pPr>
      <w:r w:rsidRPr="00D8703F">
        <w:rPr>
          <w:rFonts w:ascii="&amp;quot" w:eastAsia="Times New Roman" w:hAnsi="&amp;quot" w:cs="Times New Roman"/>
          <w:b/>
          <w:bCs/>
          <w:sz w:val="44"/>
          <w:szCs w:val="44"/>
          <w:lang w:eastAsia="ru-RU"/>
        </w:rPr>
        <w:t>Консультация для педагогов</w:t>
      </w:r>
    </w:p>
    <w:p w:rsidR="00D8703F" w:rsidRPr="00D8703F" w:rsidRDefault="00D8703F" w:rsidP="00D8703F">
      <w:pPr>
        <w:spacing w:before="180" w:after="180" w:line="240" w:lineRule="auto"/>
        <w:jc w:val="center"/>
        <w:rPr>
          <w:rFonts w:ascii="&amp;quot" w:eastAsia="Times New Roman" w:hAnsi="&amp;quot" w:cs="Times New Roman"/>
          <w:i/>
          <w:sz w:val="40"/>
          <w:szCs w:val="40"/>
          <w:lang w:eastAsia="ru-RU"/>
        </w:rPr>
      </w:pPr>
      <w:r w:rsidRPr="00D8703F">
        <w:rPr>
          <w:rFonts w:ascii="&amp;quot" w:eastAsia="Times New Roman" w:hAnsi="&amp;quot" w:cs="Times New Roman"/>
          <w:b/>
          <w:bCs/>
          <w:i/>
          <w:sz w:val="40"/>
          <w:szCs w:val="40"/>
          <w:lang w:eastAsia="ru-RU"/>
        </w:rPr>
        <w:t>«Методика организации и проведения экскурсий и целевых прогулок в ДОУ»</w:t>
      </w:r>
    </w:p>
    <w:p w:rsidR="00D8703F" w:rsidRPr="00D8703F" w:rsidRDefault="00D8703F" w:rsidP="00D8703F">
      <w:pPr>
        <w:spacing w:before="180" w:after="180" w:line="240" w:lineRule="auto"/>
        <w:jc w:val="both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>С незапамятных времен человечество ценит природу и видит в ней не только свою кормилицу, но и мудрую воспитательницу и наставницу.</w:t>
      </w:r>
    </w:p>
    <w:p w:rsidR="00D8703F" w:rsidRPr="00D8703F" w:rsidRDefault="00D8703F" w:rsidP="00D8703F">
      <w:pPr>
        <w:spacing w:before="180" w:after="180" w:line="240" w:lineRule="auto"/>
        <w:jc w:val="both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>Наблюдения в естественных условиях, благодаря которым дети воспринимают окружающий мир во всем богатстве, красочности, динамике, способствуют развитию любознательности, эстетических и нравственных чувств.</w:t>
      </w:r>
    </w:p>
    <w:p w:rsidR="00D8703F" w:rsidRPr="00D8703F" w:rsidRDefault="00D8703F" w:rsidP="00D8703F">
      <w:pPr>
        <w:spacing w:before="180" w:after="180" w:line="240" w:lineRule="auto"/>
        <w:jc w:val="both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>В процессе экскурсий закладывается фундамент конкретных представлений о родной природе. Дети знакомятся со всем богатством ее красок, звуков, запахов, форм в развитии и изменении. Чем больше органов чувств участвуют в таком познании, тем больше признаков и свойств выделяет ребенок в исследуемом объекте, явлении, а, следовательно, богаче становятся его представления. Таким образом, осуществляется сенсорное развитие, на основе которого возникают мыслительные процессы, воображение, формируются эстетические чувства.</w:t>
      </w:r>
    </w:p>
    <w:p w:rsidR="00D8703F" w:rsidRPr="00D8703F" w:rsidRDefault="00D8703F" w:rsidP="00D8703F">
      <w:pPr>
        <w:spacing w:before="180" w:after="180" w:line="240" w:lineRule="auto"/>
        <w:jc w:val="both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D8703F">
        <w:rPr>
          <w:rFonts w:ascii="&amp;quot" w:eastAsia="Times New Roman" w:hAnsi="&amp;quot" w:cs="Times New Roman"/>
          <w:b/>
          <w:i/>
          <w:sz w:val="28"/>
          <w:szCs w:val="28"/>
          <w:lang w:eastAsia="ru-RU"/>
        </w:rPr>
        <w:t>Экскурсии</w:t>
      </w:r>
      <w:r w:rsidRPr="00D8703F">
        <w:rPr>
          <w:rFonts w:ascii="&amp;quot" w:eastAsia="Times New Roman" w:hAnsi="&amp;quot" w:cs="Times New Roman"/>
          <w:i/>
          <w:sz w:val="28"/>
          <w:szCs w:val="28"/>
          <w:lang w:eastAsia="ru-RU"/>
        </w:rPr>
        <w:t> —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 xml:space="preserve"> один из основных видов занятий и особая форма организации работы по экологическому воспитанию, одна из очень трудоемких и сложных форм обучения.</w:t>
      </w:r>
    </w:p>
    <w:p w:rsidR="00D8703F" w:rsidRPr="00D8703F" w:rsidRDefault="00D8703F" w:rsidP="00D8703F">
      <w:pPr>
        <w:spacing w:before="180" w:after="180" w:line="240" w:lineRule="auto"/>
        <w:jc w:val="both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D8703F">
        <w:rPr>
          <w:rFonts w:ascii="&amp;quot" w:eastAsia="Times New Roman" w:hAnsi="&amp;quot" w:cs="Times New Roman"/>
          <w:sz w:val="28"/>
          <w:szCs w:val="28"/>
          <w:u w:val="single"/>
          <w:lang w:eastAsia="ru-RU"/>
        </w:rPr>
        <w:t>Проводятся экскурсии вне дошкольного учреждения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>. Преимущество экскурсий в том, что они позволяют в естественной обстановке познакомить детей с объектами и явлениями природы.</w:t>
      </w:r>
    </w:p>
    <w:p w:rsidR="00D8703F" w:rsidRPr="00D8703F" w:rsidRDefault="00D8703F" w:rsidP="00D8703F">
      <w:pPr>
        <w:spacing w:before="180" w:after="180" w:line="240" w:lineRule="auto"/>
        <w:jc w:val="both"/>
        <w:rPr>
          <w:rFonts w:ascii="&amp;quot" w:eastAsia="Times New Roman" w:hAnsi="&amp;quot" w:cs="Times New Roman"/>
          <w:b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i/>
          <w:iCs/>
          <w:sz w:val="28"/>
          <w:szCs w:val="28"/>
          <w:lang w:eastAsia="ru-RU"/>
        </w:rPr>
        <w:t xml:space="preserve">                  </w:t>
      </w:r>
      <w:r w:rsidRPr="00D8703F">
        <w:rPr>
          <w:rFonts w:ascii="&amp;quot" w:eastAsia="Times New Roman" w:hAnsi="&amp;quot" w:cs="Times New Roman"/>
          <w:b/>
          <w:i/>
          <w:iCs/>
          <w:sz w:val="28"/>
          <w:szCs w:val="28"/>
          <w:lang w:eastAsia="ru-RU"/>
        </w:rPr>
        <w:t>Организация и методика проведения экскурсий</w:t>
      </w:r>
    </w:p>
    <w:p w:rsidR="00D8703F" w:rsidRPr="00D8703F" w:rsidRDefault="00D8703F" w:rsidP="00D8703F">
      <w:pPr>
        <w:spacing w:before="180" w:after="180" w:line="240" w:lineRule="auto"/>
        <w:jc w:val="both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>Экскурсии, как форма занятий, проводятся в средней, старшей и подготовительной к школе группах не реже 1 раза в месяц.</w:t>
      </w:r>
    </w:p>
    <w:p w:rsidR="00D8703F" w:rsidRPr="00D8703F" w:rsidRDefault="00D8703F" w:rsidP="00D8703F">
      <w:pPr>
        <w:spacing w:before="180" w:after="180" w:line="240" w:lineRule="auto"/>
        <w:jc w:val="both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>По содержанию экскурсии делятся на 2 вида:</w:t>
      </w:r>
    </w:p>
    <w:p w:rsidR="00D8703F" w:rsidRPr="00D8703F" w:rsidRDefault="00D8703F" w:rsidP="00D870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sz w:val="28"/>
          <w:szCs w:val="28"/>
          <w:lang w:eastAsia="ru-RU"/>
        </w:rPr>
      </w:pPr>
      <w:proofErr w:type="gramStart"/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>природоведческие</w:t>
      </w:r>
      <w:proofErr w:type="gramEnd"/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 xml:space="preserve"> (познавательные) экскурсии — в парк, лес, к озеру,</w:t>
      </w:r>
    </w:p>
    <w:p w:rsidR="00D8703F" w:rsidRPr="00D8703F" w:rsidRDefault="00D8703F" w:rsidP="00D870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sz w:val="28"/>
          <w:szCs w:val="28"/>
          <w:lang w:eastAsia="ru-RU"/>
        </w:rPr>
      </w:pPr>
      <w:proofErr w:type="gramStart"/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>экскурсии</w:t>
      </w:r>
      <w:proofErr w:type="gramEnd"/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 xml:space="preserve"> с целью ознакомления с трудом взрослых. (</w:t>
      </w:r>
      <w:proofErr w:type="gramStart"/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>школа</w:t>
      </w:r>
      <w:proofErr w:type="gramEnd"/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>, библиотека).</w:t>
      </w:r>
    </w:p>
    <w:p w:rsidR="00D8703F" w:rsidRPr="00D8703F" w:rsidRDefault="00D8703F" w:rsidP="00D8703F">
      <w:pPr>
        <w:spacing w:before="180" w:after="180" w:line="240" w:lineRule="auto"/>
        <w:jc w:val="both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>Природоведческие экскурсии целесообразно проводить в одни и те же места в разные времена года, с тем, чтобы показать детям сезонные изменения, которые происходят в природе.</w:t>
      </w:r>
    </w:p>
    <w:p w:rsidR="00D8703F" w:rsidRPr="00D8703F" w:rsidRDefault="00D8703F" w:rsidP="00D8703F">
      <w:pPr>
        <w:spacing w:before="180" w:after="180" w:line="240" w:lineRule="auto"/>
        <w:jc w:val="both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lastRenderedPageBreak/>
        <w:t>Экскурсию провести значительно труднее, чем занятие в группе, поэтому ее успех зависит от тщательной подготовки воспитателя и детей.</w:t>
      </w:r>
    </w:p>
    <w:p w:rsidR="00D8703F" w:rsidRPr="00D8703F" w:rsidRDefault="00D8703F" w:rsidP="00D8703F">
      <w:pPr>
        <w:spacing w:before="180" w:after="180" w:line="240" w:lineRule="auto"/>
        <w:jc w:val="both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D8703F">
        <w:rPr>
          <w:rFonts w:ascii="&amp;quot" w:eastAsia="Times New Roman" w:hAnsi="&amp;quot" w:cs="Times New Roman"/>
          <w:b/>
          <w:i/>
          <w:iCs/>
          <w:sz w:val="28"/>
          <w:szCs w:val="28"/>
          <w:lang w:eastAsia="ru-RU"/>
        </w:rPr>
        <w:t>Подготовка воспитателя</w:t>
      </w:r>
      <w:r w:rsidRPr="00D8703F">
        <w:rPr>
          <w:rFonts w:ascii="&amp;quot" w:eastAsia="Times New Roman" w:hAnsi="&amp;quot" w:cs="Times New Roman"/>
          <w:i/>
          <w:iCs/>
          <w:sz w:val="28"/>
          <w:szCs w:val="28"/>
          <w:lang w:eastAsia="ru-RU"/>
        </w:rPr>
        <w:t xml:space="preserve"> 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>заключается прежде всего в определении цели экскурсии и отборе программного содержания. Намечает воспитатель экскурсию, исходя из требований программы и особенностей окружающей местности.</w:t>
      </w:r>
    </w:p>
    <w:p w:rsidR="00D8703F" w:rsidRPr="00D8703F" w:rsidRDefault="00D8703F" w:rsidP="00D8703F">
      <w:pPr>
        <w:spacing w:before="180" w:after="180" w:line="240" w:lineRule="auto"/>
        <w:jc w:val="both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>Определяя место экскурсии, воспитатель выбирает наилучший путь к нему — не утомительный, не отвлекающий детей от намеченной цели. При определении расстояния до места экскурсии следует исходить из физических возможностей детей. Продолжительность пути до выбранного места (в одну сторону) не должна превышать в средней группе 30 минут, в старшей и подготовительной группах — 40–50 минут. При этом следует учитывать особенности дороги, состояние погоды.</w:t>
      </w:r>
    </w:p>
    <w:p w:rsidR="00D8703F" w:rsidRPr="00D8703F" w:rsidRDefault="00D8703F" w:rsidP="00D8703F">
      <w:pPr>
        <w:spacing w:before="180" w:after="180" w:line="240" w:lineRule="auto"/>
        <w:jc w:val="both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>Как бы ни было знакомо воспитателю место экскурсии, необходимо за день, за два до нее осмотреть его. Побывав на месте будущей экскурсии, воспитатель уточняет маршрут, находит нужные объекты, намечает содержание и объем тех знаний, которые должны получить дети о данном круге явлений, последовательность проведения отдельных частей экскурсии, устанавливает места для коллективных и самостоятельных наблюдений, для отдыха детей.</w:t>
      </w:r>
    </w:p>
    <w:p w:rsidR="00D8703F" w:rsidRPr="00D8703F" w:rsidRDefault="00D8703F" w:rsidP="00D8703F">
      <w:pPr>
        <w:spacing w:before="180" w:after="180" w:line="240" w:lineRule="auto"/>
        <w:jc w:val="both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>Для того, чтобы экскурсия была интересной, воспитателю надо подготовить стихи, загадки, пословицы, игровые приемы.</w:t>
      </w:r>
    </w:p>
    <w:p w:rsidR="00D8703F" w:rsidRPr="00D8703F" w:rsidRDefault="00D8703F" w:rsidP="00D8703F">
      <w:pPr>
        <w:spacing w:before="180" w:after="180" w:line="240" w:lineRule="auto"/>
        <w:jc w:val="both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D8703F">
        <w:rPr>
          <w:rFonts w:ascii="&amp;quot" w:eastAsia="Times New Roman" w:hAnsi="&amp;quot" w:cs="Times New Roman"/>
          <w:b/>
          <w:i/>
          <w:iCs/>
          <w:sz w:val="28"/>
          <w:szCs w:val="28"/>
          <w:lang w:eastAsia="ru-RU"/>
        </w:rPr>
        <w:t>Подготовка детей</w:t>
      </w:r>
      <w:r w:rsidRPr="00D8703F">
        <w:rPr>
          <w:rFonts w:ascii="&amp;quot" w:eastAsia="Times New Roman" w:hAnsi="&amp;quot" w:cs="Times New Roman"/>
          <w:i/>
          <w:iCs/>
          <w:sz w:val="28"/>
          <w:szCs w:val="28"/>
          <w:lang w:eastAsia="ru-RU"/>
        </w:rPr>
        <w:t xml:space="preserve"> 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>начинается с сообщения воспитателем цели экскурсии. Ребята должны знать, куда пойдут, зачем, что узнают, что нужно собрать. Педагог напоминает детям о правилах поведения на улице, в лесу, в общественных местах. При подготовке к экскурсии нужно обратить внимание на одежду детей. Дети должны быть одеты удобно, в соответствии с погодой и сезоном. В системе подготовительной работы актив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softHyphen/>
        <w:t>но используются игры-тренинги, предполагаю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softHyphen/>
        <w:t xml:space="preserve">щие включение элементов </w:t>
      </w:r>
      <w:proofErr w:type="spellStart"/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>психогимнастики</w:t>
      </w:r>
      <w:proofErr w:type="spellEnd"/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 xml:space="preserve"> в различные виды детской деятельности и направленные на формирование адекватной самооценки и навыков конструктив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softHyphen/>
        <w:t>ного общения с миром природы, воспитание ценностного отношения к тому, что окружает ребенка.</w:t>
      </w:r>
    </w:p>
    <w:p w:rsidR="00D8703F" w:rsidRPr="00D8703F" w:rsidRDefault="00D8703F" w:rsidP="00D8703F">
      <w:pPr>
        <w:spacing w:before="180" w:after="180" w:line="240" w:lineRule="auto"/>
        <w:jc w:val="both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>К экскурсии воспитателю следует подготовить экскурсионное снаряжение и оборудование для размещения собранного материала в уголке природы. Хорошо привлечь к его подготовке детей. Это способствует возбуждению у них интереса к предстоящей экскурсии.</w:t>
      </w:r>
    </w:p>
    <w:p w:rsidR="00D8703F" w:rsidRPr="00D8703F" w:rsidRDefault="00D8703F" w:rsidP="00D8703F">
      <w:pPr>
        <w:spacing w:before="180" w:after="180" w:line="240" w:lineRule="auto"/>
        <w:jc w:val="both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>Все оборудование должно находиться в определенном месте. Перед экскурсией воспитателю необходимо тщательно продумать, какой материал собрать для дальнейшей работы в группе и какое оборудование в связи с этим нужно взять с собой.</w:t>
      </w:r>
    </w:p>
    <w:p w:rsidR="00D8703F" w:rsidRPr="00D8703F" w:rsidRDefault="00D8703F" w:rsidP="00D8703F">
      <w:pPr>
        <w:spacing w:before="180" w:after="180" w:line="240" w:lineRule="auto"/>
        <w:jc w:val="both"/>
        <w:rPr>
          <w:rFonts w:ascii="&amp;quot" w:eastAsia="Times New Roman" w:hAnsi="&amp;quot" w:cs="Times New Roman"/>
          <w:b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i/>
          <w:iCs/>
          <w:sz w:val="28"/>
          <w:szCs w:val="28"/>
          <w:lang w:eastAsia="ru-RU"/>
        </w:rPr>
        <w:lastRenderedPageBreak/>
        <w:t xml:space="preserve">   </w:t>
      </w:r>
      <w:r w:rsidRPr="00D8703F">
        <w:rPr>
          <w:rFonts w:ascii="&amp;quot" w:eastAsia="Times New Roman" w:hAnsi="&amp;quot" w:cs="Times New Roman"/>
          <w:b/>
          <w:i/>
          <w:iCs/>
          <w:sz w:val="28"/>
          <w:szCs w:val="28"/>
          <w:lang w:eastAsia="ru-RU"/>
        </w:rPr>
        <w:t>Методика проведения природоведческих познавательных экскурсий.</w:t>
      </w:r>
    </w:p>
    <w:p w:rsidR="00D8703F" w:rsidRPr="00D8703F" w:rsidRDefault="00D8703F" w:rsidP="00D8703F">
      <w:pPr>
        <w:spacing w:before="180" w:after="180" w:line="240" w:lineRule="auto"/>
        <w:jc w:val="both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>Природоведческая экскурсия включает в себя вводную беседу, коллективное наблюдение, индивидуальное самостоятельное наблюдение детей, сбор природоведческого материала, игры детей с собранным материалом. Порядок частей варьируется в зависимости от цели экскурсии, сезона. Приведя детей к месту экскурсии, следует в краткой беседе напомнить о ее цели, дать детям осмотреться. Основной частью экскурсии является коллективное наблюдение, с помощью которого решаются все основные задачи экскурсии. Воспитатель должен помочь детям подметить и осознать характерные признаки предметов и явлений. Для этого можно использовать различные приемы: вопросы, загадки, сравнения, обследовательские действия, игры, рассказы, пояснения. Уровню познавательной активности способствуют элементы бесед и логические задачи, предлагаемые воспитателями. В качестве приме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softHyphen/>
        <w:t>ра можно привести вопрос: «Чем береза в парке похож</w:t>
      </w:r>
      <w:r>
        <w:rPr>
          <w:rFonts w:ascii="&amp;quot" w:eastAsia="Times New Roman" w:hAnsi="&amp;quot" w:cs="Times New Roman"/>
          <w:sz w:val="28"/>
          <w:szCs w:val="28"/>
          <w:lang w:eastAsia="ru-RU"/>
        </w:rPr>
        <w:t xml:space="preserve">а на березу на вашем участке? 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>и т.д. Целесообразно использовать именно те из них, которые стимулируют проявление эмоций и чувств детей. Можно спро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softHyphen/>
        <w:t>сить у воспитанников, какие добрые слова можно подарить цветам на клумбах парка, с какими пожеланиями обратиться к пернатым друзьям и т.д. Необходимо обращать внимание не только на отдельные природ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softHyphen/>
        <w:t>ные объекты, но и на экологические сообщества, рассматривая „эта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softHyphen/>
        <w:t>жи» парка и водоема, определяя обусловленное взаимодействие меж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softHyphen/>
        <w:t>ду ними, строить логические цепочки связей и зависимостей.</w:t>
      </w:r>
    </w:p>
    <w:p w:rsidR="00D8703F" w:rsidRPr="00D8703F" w:rsidRDefault="00D8703F" w:rsidP="00D8703F">
      <w:pPr>
        <w:spacing w:before="180" w:after="180" w:line="240" w:lineRule="auto"/>
        <w:jc w:val="both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>Дидактические игры, проводимые во время экскурсий, необходимо ориенти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softHyphen/>
        <w:t>ровать на предоставление дошкольникам возможности проявить ак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softHyphen/>
        <w:t>тивную, экологически грамотную позицию по отношению к объектам природы. Темы могут быть следующие: «Помоги дереву», «Осторожно, муравей», «Птицы любят тишину», «Доброе утро» и др.</w:t>
      </w:r>
    </w:p>
    <w:p w:rsidR="00D8703F" w:rsidRPr="00D8703F" w:rsidRDefault="00D8703F" w:rsidP="00D8703F">
      <w:pPr>
        <w:spacing w:before="180" w:after="180" w:line="240" w:lineRule="auto"/>
        <w:jc w:val="both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>Небольшие экологические акции расширяют опыт природоох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softHyphen/>
        <w:t>ранной деятельности, поддерживают стремление активно и самосто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softHyphen/>
        <w:t>ятельно оказывать помощь природным объектам, позволяют испытать чувство гордости от выполненной работы. Во время экскурсий в сквер, парк, к водоему дети совместно со взрослыми могут развешивать кор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softHyphen/>
        <w:t>мушки для птиц, высаживать выращенную рассаду на клумбы и цвет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softHyphen/>
        <w:t>ники, сажать деревья и пр. Самым значимым является то, что во вре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softHyphen/>
        <w:t>мя этих акций дошкольники накапливают эмоционально-положительный опыт общения с природой.</w:t>
      </w:r>
    </w:p>
    <w:p w:rsidR="00D8703F" w:rsidRPr="00D8703F" w:rsidRDefault="00D8703F" w:rsidP="00D8703F">
      <w:pPr>
        <w:spacing w:before="180" w:after="180" w:line="240" w:lineRule="auto"/>
        <w:jc w:val="both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>Важное место отводится на экскурсиях вопросам-заданиям, заставляющим детей рассматривать предмет, сравнивать его с другими предметами, находить отличие и сходство, устанавливать связь между различными явлениями природы. При рассматривании объектов следует учитывать, что знания детей будут прочны только в том случае, если они получены в результате активной работы всех органов чувств.</w:t>
      </w:r>
    </w:p>
    <w:p w:rsidR="00D8703F" w:rsidRPr="00D8703F" w:rsidRDefault="00D8703F" w:rsidP="00D8703F">
      <w:pPr>
        <w:spacing w:before="180" w:after="180" w:line="240" w:lineRule="auto"/>
        <w:jc w:val="both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lastRenderedPageBreak/>
        <w:t>По окончании основной части детям дается возможность удовлетворить их любознательность в индивидуальных самостоятельных наблюдениях и сборе природоведческого материала. Однако при этом не следует забывать об охране природы, сбор материала должен быть строго ограничен и проводиться под руководством или при непосредственном участии педагога.</w:t>
      </w:r>
      <w:r>
        <w:rPr>
          <w:rFonts w:ascii="&amp;quot" w:eastAsia="Times New Roman" w:hAnsi="&amp;quot" w:cs="Times New Roman"/>
          <w:sz w:val="28"/>
          <w:szCs w:val="28"/>
          <w:lang w:eastAsia="ru-RU"/>
        </w:rPr>
        <w:t xml:space="preserve"> 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>Во время отдыха детей проводятся игры и игровые упражнения. Дети закрепляют знания о характерных особенностях предмета, выражают словами мнение о качестве предмета, запоминают название растений («Угадай по запаху», «Узнай по описанию», «Ветка, ветка, где твоя детка?», «Раз, два, три, к березе беги!»)</w:t>
      </w:r>
    </w:p>
    <w:p w:rsidR="00D8703F" w:rsidRPr="00D8703F" w:rsidRDefault="00D8703F" w:rsidP="00D8703F">
      <w:pPr>
        <w:spacing w:before="180" w:after="180" w:line="240" w:lineRule="auto"/>
        <w:jc w:val="both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>В заключительной части экскурсии воспитатель еще раз обращает внимание детей на общую картину природы.</w:t>
      </w:r>
    </w:p>
    <w:p w:rsidR="00D8703F" w:rsidRPr="00D8703F" w:rsidRDefault="00D8703F" w:rsidP="00D8703F">
      <w:pPr>
        <w:spacing w:before="180" w:after="180" w:line="240" w:lineRule="auto"/>
        <w:jc w:val="both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>Главная цель заключительного эта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softHyphen/>
        <w:t>па — подведение итогов экскурсионной работы. Творческие задания позволят ре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softHyphen/>
        <w:t>бенку выразить свои впечатления, пока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softHyphen/>
        <w:t>зать отношение к миру природы. Можно предложить детям совместно с педагогом составить книги сказок. На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softHyphen/>
        <w:t>пример, дошкольники могут сочинить рассказ о парке, предположить, какие сказки могла бы поведать им старая ель. Через поступки персона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softHyphen/>
        <w:t>жей, вводимых в эти литературные произведения, можно выразить отношение к различным экологическим ситуациям. Как вариант твор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softHyphen/>
        <w:t>ческих заданий, воспитатель предлагает составление коллективных коллажей, изображающих надводных и подводных обитателей водое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softHyphen/>
        <w:t>мов, любимых аллей парка и пр.</w:t>
      </w:r>
      <w:r>
        <w:rPr>
          <w:rFonts w:ascii="&amp;quot" w:eastAsia="Times New Roman" w:hAnsi="&amp;quot" w:cs="Times New Roman"/>
          <w:sz w:val="28"/>
          <w:szCs w:val="28"/>
          <w:lang w:eastAsia="ru-RU"/>
        </w:rPr>
        <w:t xml:space="preserve"> 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>Конструирование макетов экосистем из природного и бросово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softHyphen/>
        <w:t>го материалов поможет детям лучше понять цепочку взаимосвязей и взаимозависимостей, существующих в природе. После каждой экс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softHyphen/>
        <w:t>курсии макет может дополняться, преобразовываться. На основе кон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softHyphen/>
        <w:t>кретизированной информации дети выстраивают пищевые цепочки, добавляют новые природные объекты и т.д.</w:t>
      </w:r>
    </w:p>
    <w:p w:rsidR="00D8703F" w:rsidRPr="00D8703F" w:rsidRDefault="00D8703F" w:rsidP="00D8703F">
      <w:pPr>
        <w:spacing w:before="180" w:after="180" w:line="240" w:lineRule="auto"/>
        <w:jc w:val="both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>Таким образом, экскурсии помогают расширить представления воспитаннико</w:t>
      </w:r>
      <w:bookmarkStart w:id="0" w:name="_GoBack"/>
      <w:bookmarkEnd w:id="0"/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>в об экологических системах (парков, водоемов), сфор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softHyphen/>
        <w:t>мировать представления об их «жизни» в течение года, понаблюдать, какие изменения происходят с каждым природным объектом в зави</w:t>
      </w: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softHyphen/>
        <w:t>симости от сезона, научиться любить и оберегать окружающую среду.</w:t>
      </w:r>
    </w:p>
    <w:p w:rsidR="00D8703F" w:rsidRPr="00D8703F" w:rsidRDefault="00D8703F" w:rsidP="00D8703F">
      <w:pPr>
        <w:spacing w:before="180" w:after="180" w:line="240" w:lineRule="auto"/>
        <w:jc w:val="both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D8703F">
        <w:rPr>
          <w:rFonts w:ascii="&amp;quot" w:eastAsia="Times New Roman" w:hAnsi="&amp;quot" w:cs="Times New Roman"/>
          <w:sz w:val="28"/>
          <w:szCs w:val="28"/>
          <w:lang w:eastAsia="ru-RU"/>
        </w:rPr>
        <w:t>Начиная со второй младшей группы проводятся целевые прогулки по участку с выходом за его пределы. Учитывая природное окружение д/с, наиболее яркие сезонные явления природы, возможности детей, проведенную с ними работу, воспитатель решает, куда пойти и что посмотреть. Целевые прогулки в отличие от экскурсий кратковременны, и на них решается небольшой объем задач. Дети знакомятся с яркими природными явлениями того или иного сезона: гнездованием птиц, ледоходом. Проводятся целевые прогулки к водоему, на луг. Можно выбрать какой-то один объект для наблюдения и на участке д/с, например, березку и совершать целевые прогулки в разные сезоны, наблюдая и отмечая при этом произошедшие изменения.</w:t>
      </w:r>
    </w:p>
    <w:p w:rsidR="007B3757" w:rsidRPr="00D8703F" w:rsidRDefault="007B3757" w:rsidP="00D8703F">
      <w:pPr>
        <w:jc w:val="both"/>
        <w:rPr>
          <w:sz w:val="28"/>
          <w:szCs w:val="28"/>
        </w:rPr>
      </w:pPr>
    </w:p>
    <w:sectPr w:rsidR="007B3757" w:rsidRPr="00D8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4637C1"/>
    <w:multiLevelType w:val="multilevel"/>
    <w:tmpl w:val="5434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3F"/>
    <w:rsid w:val="006818EF"/>
    <w:rsid w:val="007B3757"/>
    <w:rsid w:val="00D8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B6F14-0126-41D9-823C-F1A6FE2A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2018-06-08T09:17:00Z</dcterms:created>
  <dcterms:modified xsi:type="dcterms:W3CDTF">2018-06-08T09:17:00Z</dcterms:modified>
</cp:coreProperties>
</file>