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9E4" w:rsidRPr="00AD19E4" w:rsidRDefault="00AD19E4" w:rsidP="00AD19E4">
      <w:pPr>
        <w:spacing w:before="150" w:after="0" w:line="460" w:lineRule="atLeast"/>
        <w:jc w:val="center"/>
        <w:outlineLvl w:val="0"/>
        <w:rPr>
          <w:rFonts w:ascii="&amp;quot" w:eastAsia="Times New Roman" w:hAnsi="&amp;quot" w:cs="Times New Roman"/>
          <w:color w:val="475C7A"/>
          <w:kern w:val="36"/>
          <w:sz w:val="48"/>
          <w:szCs w:val="48"/>
          <w:lang w:eastAsia="ru-RU"/>
        </w:rPr>
      </w:pPr>
      <w:r w:rsidRPr="00AD19E4">
        <w:rPr>
          <w:rFonts w:ascii="&amp;quot" w:eastAsia="Times New Roman" w:hAnsi="&amp;quot" w:cs="Times New Roman"/>
          <w:color w:val="475C7A"/>
          <w:kern w:val="36"/>
          <w:sz w:val="48"/>
          <w:szCs w:val="48"/>
          <w:lang w:eastAsia="ru-RU"/>
        </w:rPr>
        <w:t>Консультация для родителей «К каждой игре - свой подход»</w:t>
      </w:r>
    </w:p>
    <w:p w:rsidR="00AD19E4" w:rsidRPr="00AD19E4" w:rsidRDefault="00AD19E4" w:rsidP="00AD19E4">
      <w:pPr>
        <w:spacing w:before="150" w:after="150" w:line="240" w:lineRule="auto"/>
        <w:rPr>
          <w:rFonts w:ascii="Verdana" w:eastAsia="Times New Roman" w:hAnsi="Verdana" w:cs="Times New Roman"/>
          <w:color w:val="303F50"/>
          <w:sz w:val="48"/>
          <w:szCs w:val="48"/>
          <w:lang w:eastAsia="ru-RU"/>
        </w:rPr>
      </w:pPr>
      <w:r w:rsidRPr="00AD19E4">
        <w:rPr>
          <w:rFonts w:ascii="Verdana" w:eastAsia="Times New Roman" w:hAnsi="Verdana" w:cs="Times New Roman"/>
          <w:color w:val="303F50"/>
          <w:sz w:val="48"/>
          <w:szCs w:val="48"/>
          <w:lang w:eastAsia="ru-RU"/>
        </w:rPr>
        <w:t> </w:t>
      </w:r>
    </w:p>
    <w:p w:rsidR="00AD19E4" w:rsidRPr="00AD19E4" w:rsidRDefault="00AD19E4" w:rsidP="00AD19E4">
      <w:pPr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AD19E4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Сегодня для дошкольников производятся много разнообразных дидактических игр.</w:t>
      </w:r>
      <w:r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</w:t>
      </w:r>
      <w:r w:rsidRPr="00AD19E4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Это и кубики, и рамки с разными вкладышами, цветные палочки, шнуровки и т. д. Как знакомить с ними детей, чтобы не просто вызвать минутный интерес, желание манипулировать с новыми формами, а чтобы помочь малышам быстрее освоить игровой материал, быть максимально продуктивными, поддерживать желание общаться со взрослыми?</w:t>
      </w:r>
      <w:r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</w:t>
      </w:r>
      <w:r w:rsidRPr="00AD19E4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Предлаг</w:t>
      </w:r>
      <w:r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ать игры можно по – разному, на</w:t>
      </w:r>
      <w:r w:rsidRPr="00AD19E4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пример, так. Выберете момент, когда ребенок спокоен, настроен на общение. Возьмите его на руки и подойдите с ним к </w:t>
      </w:r>
      <w:r w:rsidR="006B45BC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с</w:t>
      </w:r>
      <w:r w:rsidRPr="00AD19E4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толу (месту на полу), </w:t>
      </w:r>
      <w:r w:rsidR="006B45BC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н</w:t>
      </w:r>
      <w:r w:rsidRPr="00AD19E4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а котором лежит заранее приготов</w:t>
      </w:r>
      <w:r w:rsidR="006B45BC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лена новая игра. Пусть малыш увиди</w:t>
      </w:r>
      <w:r w:rsidRPr="00AD19E4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т её сверху. Дети с интересом рассматривают предметы с высоты. Не двигайте игру к малышу, новый движущийся навстречу предмет может отпугнуть его. Хорошо, если у вас будет помощник, который помогает на глазах ребенка в данную игру. Этот человек должен быть ласково настроен к ребенку и проявлять интерес к игре. Если вам помочь не кому, покажите малышу как играть в эту игру сами. В первые минуты не старайтесь слишком приблизить игру к ребенку и не давайте игру ему в руки. Просто поиграйте сами. Пусть малыш наблюдает за вами.</w:t>
      </w:r>
      <w:r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</w:t>
      </w:r>
      <w:r w:rsidRPr="00AD19E4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Помните, что любые ваши действия должно быть эмоциональными. Проявите увлеченность, заинтересованность. Постарайтесь создать радостную атмосферу.</w:t>
      </w:r>
      <w:r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</w:t>
      </w:r>
      <w:r w:rsidRPr="00AD19E4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Дети любят наблюдать за любой деятельностью взрослых. Не лишайте их удовольствия, к</w:t>
      </w:r>
      <w:r w:rsidR="006B45BC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р</w:t>
      </w:r>
      <w:bookmarkStart w:id="0" w:name="_GoBack"/>
      <w:bookmarkEnd w:id="0"/>
      <w:r w:rsidRPr="00AD19E4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оме того, это полезно: это побуждает малыша к самостоятельной деятельности. Вы скорее привлечёте его внимание к любому предмету своими собственными действиями, чем подзывая его голосом или просто предлагая: «поиграй!»</w:t>
      </w:r>
    </w:p>
    <w:p w:rsidR="00AD19E4" w:rsidRPr="00AD19E4" w:rsidRDefault="00AD19E4" w:rsidP="00AD19E4">
      <w:pPr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AD19E4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Не забывайте разговаривать с малышом во время игры: «Вот как мы делаем!», «Вот как хорошо получилось!», «А вот ещё так!», «А теперь Сашенька!». Обычно в это время малыши уже тянут руки к игре. Дайте ему и помогите поиграть.</w:t>
      </w:r>
    </w:p>
    <w:p w:rsidR="00AD19E4" w:rsidRPr="00AD19E4" w:rsidRDefault="00AD19E4" w:rsidP="00AD19E4">
      <w:pPr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AD19E4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Малыш знакомится с игрой и начал играть самостоятельно. Теперь надо вовремя убрать эту игру. Желательно сделать это </w:t>
      </w:r>
      <w:r w:rsidRPr="00AD19E4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lastRenderedPageBreak/>
        <w:t>немного раньше того времени, как малыш сам освоит её (в крайнем случае, тотчас после этого). Вам надо научиться отвлекать внимание малыша и переключать его внимание на другие виды деятельности, иначе не обойдется без слёз и крика. А слишком долгая игра неизбежно будет приводить к потере интереса. Обычное время игры – 2-3 минуты, хотя может быть меньше или дольше.</w:t>
      </w:r>
    </w:p>
    <w:p w:rsidR="00AD19E4" w:rsidRPr="00AD19E4" w:rsidRDefault="00AD19E4" w:rsidP="00AD19E4">
      <w:pPr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AD19E4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Если у ребенка ослаблено внимание, у него проблемы со здоровьем или он ещё мал, то играть с таким ребенком лучше на столе, посадив его себе на колени. Преимущество этого метода – в тесном физическом контакте, который приводит к доброжелательному, тёплому общению. Вы сможете при необходимости, оказать немедленную помощь ребенку, предупредив его ошибки. Но сделать это незаметно, чтобы не обидеть малыша.</w:t>
      </w:r>
    </w:p>
    <w:p w:rsidR="00AD19E4" w:rsidRPr="00AD19E4" w:rsidRDefault="00AD19E4" w:rsidP="00AD19E4">
      <w:pPr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AD19E4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Ваши руки, обнимающие ребенка, легко могут ему продемонстрировать весь процесс игры и её результат, который, как правило, хорошо усваивается ребенком. Он легко принимает, присваивает данный результат и сам способ действия. Впрочем, не всем детям и </w:t>
      </w:r>
      <w:r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н</w:t>
      </w:r>
      <w:r w:rsidRPr="00AD19E4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е всегда нравится такой способ общения. Вы можете искать свой.</w:t>
      </w:r>
    </w:p>
    <w:p w:rsidR="00D1551D" w:rsidRPr="00AD19E4" w:rsidRDefault="00D1551D" w:rsidP="00AD19E4">
      <w:pPr>
        <w:jc w:val="both"/>
        <w:rPr>
          <w:sz w:val="28"/>
          <w:szCs w:val="28"/>
        </w:rPr>
      </w:pPr>
    </w:p>
    <w:sectPr w:rsidR="00D1551D" w:rsidRPr="00AD1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9E4"/>
    <w:rsid w:val="006B45BC"/>
    <w:rsid w:val="00AD19E4"/>
    <w:rsid w:val="00D1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A57F1-206B-4FB2-B81F-34CF5920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9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2018-05-23T04:43:00Z</dcterms:created>
  <dcterms:modified xsi:type="dcterms:W3CDTF">2018-05-23T04:54:00Z</dcterms:modified>
</cp:coreProperties>
</file>